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0" w:beforeAutospacing="0" w:after="0" w:afterAutospacing="0" w:line="27" w:lineRule="atLeast"/>
        <w:ind w:right="0" w:rightChars="0"/>
        <w:jc w:val="center"/>
        <w:rPr>
          <w:rStyle w:val="6"/>
          <w:rFonts w:hint="eastAsia" w:ascii="微软雅黑" w:hAnsi="微软雅黑" w:eastAsia="微软雅黑" w:cs="微软雅黑"/>
          <w:b/>
          <w:color w:val="000000"/>
          <w:sz w:val="44"/>
          <w:szCs w:val="44"/>
        </w:rPr>
      </w:pPr>
      <w:r>
        <w:rPr>
          <w:rStyle w:val="6"/>
          <w:rFonts w:hint="eastAsia" w:ascii="微软雅黑" w:hAnsi="微软雅黑" w:eastAsia="微软雅黑" w:cs="微软雅黑"/>
          <w:b/>
          <w:color w:val="000000"/>
          <w:sz w:val="44"/>
          <w:szCs w:val="44"/>
        </w:rPr>
        <w:t>询价采购需求清单</w:t>
      </w:r>
    </w:p>
    <w:tbl>
      <w:tblPr>
        <w:tblStyle w:val="4"/>
        <w:tblW w:w="8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7"/>
        <w:gridCol w:w="700"/>
        <w:gridCol w:w="700"/>
        <w:gridCol w:w="4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7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eastAsia="zh-CN"/>
              </w:rPr>
              <w:t>货物名称</w:t>
            </w:r>
          </w:p>
        </w:tc>
        <w:tc>
          <w:tcPr>
            <w:tcW w:w="700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eastAsia="zh-CN"/>
              </w:rPr>
              <w:t>单位</w:t>
            </w:r>
          </w:p>
        </w:tc>
        <w:tc>
          <w:tcPr>
            <w:tcW w:w="700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eastAsia="zh-CN"/>
              </w:rPr>
              <w:t>数量</w:t>
            </w:r>
          </w:p>
        </w:tc>
        <w:tc>
          <w:tcPr>
            <w:tcW w:w="4791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eastAsia="zh-CN"/>
              </w:rPr>
              <w:t>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327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沙发</w:t>
            </w:r>
          </w:p>
        </w:tc>
        <w:tc>
          <w:tcPr>
            <w:tcW w:w="700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vertAlign w:val="baseline"/>
                <w:lang w:eastAsia="zh-CN"/>
              </w:rPr>
              <w:t>张</w:t>
            </w:r>
          </w:p>
        </w:tc>
        <w:tc>
          <w:tcPr>
            <w:tcW w:w="700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default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79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rightChars="0"/>
              <w:jc w:val="left"/>
              <w:textAlignment w:val="auto"/>
              <w:rPr>
                <w:rStyle w:val="6"/>
                <w:rFonts w:hint="default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三人位，面料：进口西皮面料皮面光泽度好，透气性强，耐磨性高；海绵：采用高密度跑法海绵，高回弹海绵，软硬适中，回弹性好，不变形。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7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vertAlign w:val="baseline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vertAlign w:val="baseline"/>
                <w:lang w:eastAsia="zh-CN"/>
              </w:rPr>
              <w:t>茶水柜</w:t>
            </w:r>
          </w:p>
        </w:tc>
        <w:tc>
          <w:tcPr>
            <w:tcW w:w="700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vertAlign w:val="baseline"/>
                <w:lang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vertAlign w:val="baseline"/>
                <w:lang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vertAlign w:val="baseline"/>
                <w:lang w:eastAsia="zh-CN"/>
              </w:rPr>
              <w:t>组</w:t>
            </w:r>
          </w:p>
        </w:tc>
        <w:tc>
          <w:tcPr>
            <w:tcW w:w="700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val="en-US" w:eastAsia="zh-CN"/>
              </w:rPr>
              <w:t>5</w:t>
            </w:r>
          </w:p>
        </w:tc>
        <w:tc>
          <w:tcPr>
            <w:tcW w:w="4791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left"/>
              <w:rPr>
                <w:rStyle w:val="6"/>
                <w:rFonts w:hint="default" w:ascii="微软雅黑" w:hAnsi="微软雅黑" w:eastAsia="微软雅黑" w:cs="微软雅黑"/>
                <w:b w:val="0"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vertAlign w:val="baseline"/>
                <w:lang w:val="en-US" w:eastAsia="zh-CN"/>
              </w:rPr>
              <w:t>规格：80cm*80cm*45cm（误差±3cm）;两门两抽;耐磨性好，且经过防虫防腐处理；表面均为优质环保漆做表面涂料。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7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vertAlign w:val="baseline"/>
                <w:lang w:eastAsia="zh-CN"/>
              </w:rPr>
              <w:t>档案柜</w:t>
            </w:r>
          </w:p>
        </w:tc>
        <w:tc>
          <w:tcPr>
            <w:tcW w:w="700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vertAlign w:val="baseline"/>
                <w:lang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vertAlign w:val="baseline"/>
                <w:lang w:eastAsia="zh-CN"/>
              </w:rPr>
              <w:t>个</w:t>
            </w:r>
          </w:p>
        </w:tc>
        <w:tc>
          <w:tcPr>
            <w:tcW w:w="700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center"/>
              <w:rPr>
                <w:rStyle w:val="6"/>
                <w:rFonts w:hint="default" w:ascii="微软雅黑" w:hAnsi="微软雅黑" w:eastAsia="微软雅黑" w:cs="微软雅黑"/>
                <w:b/>
                <w:color w:val="000000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/>
                <w:color w:val="000000"/>
                <w:vertAlign w:val="baseline"/>
                <w:lang w:val="en-US" w:eastAsia="zh-CN"/>
              </w:rPr>
              <w:t>6</w:t>
            </w:r>
          </w:p>
        </w:tc>
        <w:tc>
          <w:tcPr>
            <w:tcW w:w="4791" w:type="dxa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" w:lineRule="atLeast"/>
              <w:ind w:right="0" w:rightChars="0"/>
              <w:jc w:val="left"/>
              <w:rPr>
                <w:rStyle w:val="6"/>
                <w:rFonts w:hint="default" w:ascii="微软雅黑" w:hAnsi="微软雅黑" w:eastAsia="微软雅黑" w:cs="微软雅黑"/>
                <w:b w:val="0"/>
                <w:bCs/>
                <w:color w:val="000000"/>
                <w:vertAlign w:val="baseline"/>
                <w:lang w:val="en-US" w:eastAsia="zh-CN"/>
              </w:rPr>
            </w:pPr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vertAlign w:val="baseline"/>
                <w:lang w:val="en-US" w:eastAsia="zh-CN"/>
              </w:rPr>
              <w:t>规格：180cm*85cm*39cm（误差±3cm）</w:t>
            </w:r>
            <w:bookmarkStart w:id="0" w:name="_GoBack"/>
            <w:bookmarkEnd w:id="0"/>
            <w:r>
              <w:rPr>
                <w:rStyle w:val="6"/>
                <w:rFonts w:hint="eastAsia" w:ascii="微软雅黑" w:hAnsi="微软雅黑" w:eastAsia="微软雅黑" w:cs="微软雅黑"/>
                <w:b w:val="0"/>
                <w:bCs/>
                <w:color w:val="000000"/>
                <w:vertAlign w:val="baseline"/>
                <w:lang w:val="en-US" w:eastAsia="zh-CN"/>
              </w:rPr>
              <w:t>;二斗器。钢板厚度：0.7mm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27" w:lineRule="atLeast"/>
        <w:jc w:val="left"/>
        <w:rPr>
          <w:rFonts w:hint="eastAsia" w:eastAsia="微软雅黑"/>
          <w:b/>
          <w:bCs/>
          <w:lang w:val="en-US" w:eastAsia="zh-CN"/>
        </w:rPr>
      </w:pPr>
      <w:r>
        <w:rPr>
          <w:rFonts w:ascii="微软雅黑" w:hAnsi="微软雅黑" w:eastAsia="微软雅黑" w:cs="微软雅黑"/>
          <w:b/>
          <w:bCs/>
          <w:color w:val="000000"/>
        </w:rPr>
        <w:t>重要说明：1、供应商报价函所提供的商品性能参数须等于或优于询价公告要求</w:t>
      </w:r>
      <w:r>
        <w:rPr>
          <w:rFonts w:hint="eastAsia" w:ascii="微软雅黑" w:hAnsi="微软雅黑" w:eastAsia="微软雅黑" w:cs="微软雅黑"/>
          <w:b/>
          <w:bCs/>
          <w:color w:val="000000"/>
          <w:lang w:eastAsia="zh-CN"/>
        </w:rPr>
        <w:t>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line="27" w:lineRule="atLeast"/>
        <w:ind w:right="0" w:rightChars="0"/>
        <w:jc w:val="left"/>
        <w:rPr>
          <w:rFonts w:hint="eastAsia" w:ascii="微软雅黑" w:hAnsi="微软雅黑" w:eastAsia="微软雅黑" w:cs="微软雅黑"/>
          <w:b/>
          <w:bCs/>
          <w:color w:val="000000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b/>
          <w:bCs/>
          <w:color w:val="000000"/>
          <w:lang w:eastAsia="zh-CN"/>
        </w:rPr>
        <w:t>供应商</w:t>
      </w:r>
      <w:r>
        <w:rPr>
          <w:rFonts w:hint="eastAsia" w:ascii="微软雅黑" w:hAnsi="微软雅黑" w:eastAsia="微软雅黑" w:cs="微软雅黑"/>
          <w:b/>
          <w:bCs/>
          <w:color w:val="000000"/>
        </w:rPr>
        <w:t>提供的货物必须是全新、原装、合格正品，完全符合国家规定的质量标准和厂方的标准</w:t>
      </w:r>
      <w:r>
        <w:rPr>
          <w:rFonts w:hint="eastAsia" w:ascii="微软雅黑" w:hAnsi="微软雅黑" w:eastAsia="微软雅黑" w:cs="微软雅黑"/>
          <w:b/>
          <w:bCs/>
          <w:color w:val="000000"/>
          <w:lang w:eastAsia="zh-CN"/>
        </w:rPr>
        <w:t>，</w:t>
      </w:r>
      <w:r>
        <w:rPr>
          <w:rFonts w:hint="eastAsia" w:ascii="微软雅黑" w:hAnsi="微软雅黑" w:eastAsia="微软雅黑" w:cs="微软雅黑"/>
          <w:b/>
          <w:bCs/>
          <w:color w:val="000000"/>
        </w:rPr>
        <w:t>货物完好，配件齐全。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line="27" w:lineRule="atLeast"/>
        <w:ind w:right="0" w:rightChars="0"/>
        <w:jc w:val="left"/>
        <w:rPr>
          <w:rFonts w:hint="eastAsia" w:ascii="微软雅黑" w:hAnsi="微软雅黑" w:eastAsia="微软雅黑" w:cs="微软雅黑"/>
          <w:b/>
          <w:bCs/>
          <w:color w:val="000000"/>
        </w:rPr>
      </w:pPr>
      <w:r>
        <w:rPr>
          <w:rFonts w:hint="eastAsia" w:ascii="微软雅黑" w:hAnsi="微软雅黑" w:eastAsia="微软雅黑" w:cs="微软雅黑"/>
          <w:b/>
          <w:bCs/>
          <w:color w:val="000000"/>
        </w:rPr>
        <w:t>3、依据商品的保修条款及售后服务条款，提供原厂质保，质保期按照国家规定，且不低于所供品牌向用户承诺的质保期限。询价文件另有约定的从其约定。质保期从安装完成并经验收合格后算起。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F4AE4"/>
    <w:rsid w:val="0B7F519B"/>
    <w:rsid w:val="29AF4AE4"/>
    <w:rsid w:val="304E5009"/>
    <w:rsid w:val="410F2875"/>
    <w:rsid w:val="45DF3AFC"/>
    <w:rsid w:val="6B283161"/>
    <w:rsid w:val="6FF6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szCs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2019-08-02T09:11:00Z</dcterms:created>
  <dc:creator>水星</dc:creator>
  <cp:lastModifiedBy>水星</cp:lastModifiedBy>
  <cp:lastPrinted>2019-08-05T07:23:06Z</cp:lastPrinted>
  <dcterms:modified xsi:type="dcterms:W3CDTF">2019-08-05T07:56:46Z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